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8F84C8" w14:textId="77777777" w:rsidR="00141BCB" w:rsidRPr="00376A2B" w:rsidRDefault="00141BCB" w:rsidP="00141BCB">
      <w:pPr>
        <w:spacing w:line="276" w:lineRule="auto"/>
        <w:jc w:val="center"/>
        <w:rPr>
          <w:rFonts w:eastAsia="Arial"/>
          <w:b/>
          <w:szCs w:val="22"/>
        </w:rPr>
      </w:pPr>
      <w:r w:rsidRPr="00376A2B">
        <w:rPr>
          <w:rFonts w:eastAsia="Arial"/>
          <w:b/>
          <w:szCs w:val="22"/>
        </w:rPr>
        <w:t>ANNEX 4</w:t>
      </w:r>
      <w:r>
        <w:rPr>
          <w:rFonts w:eastAsia="Arial"/>
          <w:b/>
          <w:szCs w:val="22"/>
        </w:rPr>
        <w:t>.1</w:t>
      </w:r>
    </w:p>
    <w:p w14:paraId="4DE5D315" w14:textId="77777777" w:rsidR="00141BCB" w:rsidRPr="00376A2B" w:rsidRDefault="00141BCB" w:rsidP="00141BCB">
      <w:pPr>
        <w:spacing w:line="276" w:lineRule="auto"/>
        <w:jc w:val="center"/>
        <w:rPr>
          <w:rFonts w:eastAsia="Arial"/>
          <w:b/>
          <w:szCs w:val="22"/>
        </w:rPr>
      </w:pPr>
    </w:p>
    <w:p w14:paraId="04DFB216" w14:textId="77777777" w:rsidR="00141BCB" w:rsidRPr="0045619A" w:rsidRDefault="00141BCB" w:rsidP="00141BCB">
      <w:pPr>
        <w:spacing w:line="276" w:lineRule="auto"/>
        <w:jc w:val="center"/>
        <w:rPr>
          <w:rFonts w:eastAsia="Arial"/>
          <w:b/>
          <w:szCs w:val="22"/>
        </w:rPr>
      </w:pPr>
      <w:r w:rsidRPr="0045619A">
        <w:rPr>
          <w:rFonts w:eastAsia="Arial"/>
          <w:b/>
          <w:szCs w:val="22"/>
        </w:rPr>
        <w:t>MODEL DE PROPOSICIÓ ECONÒMICA I CRITERIS AUTOMÀTICS</w:t>
      </w:r>
    </w:p>
    <w:p w14:paraId="14BFA739" w14:textId="77777777" w:rsidR="00141BCB" w:rsidRPr="00376A2B" w:rsidRDefault="00141BCB" w:rsidP="00141BCB">
      <w:pPr>
        <w:spacing w:line="276" w:lineRule="auto"/>
        <w:jc w:val="center"/>
        <w:rPr>
          <w:rFonts w:eastAsia="Arial"/>
          <w:b/>
          <w:szCs w:val="22"/>
        </w:rPr>
      </w:pPr>
      <w:r w:rsidRPr="0045619A">
        <w:rPr>
          <w:rFonts w:eastAsia="Arial"/>
          <w:b/>
          <w:szCs w:val="22"/>
        </w:rPr>
        <w:t>(CAL PRESENTAR UN MODEL D’OFERTA ECONÒMICA PER A CADA UN DELS LOTS ALS QUALS ES PRESENTI I PEL TERMINI TOTAL)</w:t>
      </w:r>
    </w:p>
    <w:p w14:paraId="177EF626" w14:textId="77777777" w:rsidR="00141BCB" w:rsidRPr="00376A2B" w:rsidRDefault="00141BCB" w:rsidP="00141BCB">
      <w:pPr>
        <w:spacing w:line="276" w:lineRule="auto"/>
        <w:ind w:right="40"/>
        <w:rPr>
          <w:rFonts w:eastAsia="Arial"/>
          <w:b/>
          <w:szCs w:val="22"/>
        </w:rPr>
      </w:pPr>
    </w:p>
    <w:p w14:paraId="7CB5CB5F" w14:textId="77777777" w:rsidR="00141BCB" w:rsidRPr="00376A2B" w:rsidRDefault="00141BCB" w:rsidP="00141BCB">
      <w:pPr>
        <w:spacing w:line="276" w:lineRule="auto"/>
        <w:ind w:right="-16"/>
        <w:rPr>
          <w:rFonts w:eastAsia="Arial"/>
          <w:szCs w:val="22"/>
        </w:rPr>
      </w:pPr>
      <w:r w:rsidRPr="00376A2B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376A2B">
        <w:rPr>
          <w:rFonts w:eastAsia="Arial"/>
          <w:szCs w:val="22"/>
        </w:rPr>
        <w:t>ada</w:t>
      </w:r>
      <w:proofErr w:type="spellEnd"/>
      <w:r w:rsidRPr="00376A2B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 </w:t>
      </w:r>
      <w:r w:rsidRPr="0045619A">
        <w:rPr>
          <w:rFonts w:eastAsia="Arial"/>
          <w:b/>
          <w:bCs/>
          <w:szCs w:val="22"/>
        </w:rPr>
        <w:t>LOT 1</w:t>
      </w:r>
      <w:r w:rsidRPr="00376A2B">
        <w:rPr>
          <w:rFonts w:eastAsia="Arial"/>
          <w:szCs w:val="22"/>
        </w:rPr>
        <w:t xml:space="preserve">, es compromet en nom propi / en nom i representació de l’empresa ................ a executar-lo amb estricta subjecció als requisits i condicions estipulats, per la quantitat </w:t>
      </w:r>
      <w:r w:rsidRPr="00376A2B">
        <w:rPr>
          <w:rFonts w:eastAsia="Arial"/>
          <w:b/>
          <w:szCs w:val="22"/>
          <w:u w:val="single"/>
        </w:rPr>
        <w:t>total del contracte</w:t>
      </w:r>
      <w:r w:rsidRPr="00376A2B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6547E4DC" w14:textId="77777777" w:rsidR="00141BCB" w:rsidRPr="00376A2B" w:rsidRDefault="00141BCB" w:rsidP="00141BCB">
      <w:pPr>
        <w:spacing w:line="276" w:lineRule="auto"/>
        <w:rPr>
          <w:rFonts w:eastAsia="Times New Roman"/>
        </w:rPr>
      </w:pPr>
      <w:r w:rsidRPr="00376A2B">
        <w:rPr>
          <w:bCs/>
          <w:color w:val="00B0F0"/>
        </w:rPr>
        <w:t>(Faci’s servir el model de pressupost desglossat que s’inclou el Plec de prescripcions tècniques i es facilita a l’anunci corresponent)</w:t>
      </w:r>
    </w:p>
    <w:p w14:paraId="1223B4C0" w14:textId="77777777" w:rsidR="00141BCB" w:rsidRPr="00376A2B" w:rsidRDefault="00141BCB" w:rsidP="00141BCB">
      <w:pPr>
        <w:spacing w:line="276" w:lineRule="auto"/>
        <w:ind w:right="-16"/>
        <w:rPr>
          <w:rFonts w:eastAsia="Times New Roman"/>
          <w:szCs w:val="22"/>
        </w:rPr>
      </w:pPr>
    </w:p>
    <w:p w14:paraId="7ED9E1A5" w14:textId="77777777" w:rsidR="00141BCB" w:rsidRPr="0045619A" w:rsidRDefault="00141BCB" w:rsidP="00141BCB">
      <w:pPr>
        <w:pStyle w:val="Prrafodelista"/>
        <w:numPr>
          <w:ilvl w:val="0"/>
          <w:numId w:val="18"/>
        </w:numPr>
        <w:spacing w:line="276" w:lineRule="auto"/>
        <w:contextualSpacing/>
        <w:rPr>
          <w:i/>
          <w:iCs/>
          <w:color w:val="00B0F0"/>
        </w:rPr>
      </w:pPr>
      <w:r w:rsidRPr="0045619A">
        <w:rPr>
          <w:szCs w:val="22"/>
        </w:rPr>
        <w:t xml:space="preserve">El  percentatge de baixa fix i únic (baixa lineal) a aplicar respecte el Quadre de preus simples nº 1 (Pv2), és de </w:t>
      </w:r>
      <w:r w:rsidRPr="0045619A">
        <w:rPr>
          <w:i/>
          <w:iCs/>
          <w:szCs w:val="22"/>
        </w:rPr>
        <w:t>............................%.</w:t>
      </w:r>
      <w:r w:rsidRPr="0045619A">
        <w:rPr>
          <w:i/>
          <w:iCs/>
          <w:color w:val="00B0F0"/>
          <w:szCs w:val="22"/>
        </w:rPr>
        <w:t>(indica %)</w:t>
      </w:r>
    </w:p>
    <w:p w14:paraId="07B2641E" w14:textId="77777777" w:rsidR="00141BCB" w:rsidRPr="0045619A" w:rsidRDefault="00141BCB" w:rsidP="00141BCB">
      <w:pPr>
        <w:pStyle w:val="Prrafodelista"/>
        <w:spacing w:line="276" w:lineRule="auto"/>
        <w:ind w:left="720"/>
        <w:rPr>
          <w:szCs w:val="22"/>
        </w:rPr>
      </w:pPr>
    </w:p>
    <w:p w14:paraId="61B77909" w14:textId="77777777" w:rsidR="00141BCB" w:rsidRPr="0045619A" w:rsidRDefault="00141BCB" w:rsidP="00141BCB">
      <w:pPr>
        <w:pStyle w:val="Prrafodelista"/>
        <w:numPr>
          <w:ilvl w:val="0"/>
          <w:numId w:val="18"/>
        </w:numPr>
        <w:spacing w:line="276" w:lineRule="auto"/>
        <w:contextualSpacing/>
        <w:rPr>
          <w:szCs w:val="22"/>
        </w:rPr>
      </w:pPr>
      <w:r w:rsidRPr="0045619A">
        <w:rPr>
          <w:szCs w:val="22"/>
        </w:rPr>
        <w:t>El  percentatge de baixa fix i únic (baixa lineal) a aplicar respecte el Quadre de preus simples nº 2 i 3 (Pv3), és de ............................%.</w:t>
      </w:r>
      <w:r w:rsidRPr="0045619A">
        <w:rPr>
          <w:i/>
          <w:iCs/>
          <w:color w:val="00B0F0"/>
          <w:szCs w:val="22"/>
        </w:rPr>
        <w:t xml:space="preserve"> (indica %)</w:t>
      </w:r>
    </w:p>
    <w:p w14:paraId="56AB3991" w14:textId="77777777" w:rsidR="00141BCB" w:rsidRPr="00376A2B" w:rsidRDefault="00141BCB" w:rsidP="00141BCB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5460"/>
        <w:gridCol w:w="1204"/>
        <w:gridCol w:w="1098"/>
      </w:tblGrid>
      <w:tr w:rsidR="00141BCB" w:rsidRPr="0045619A" w14:paraId="12D2046D" w14:textId="77777777" w:rsidTr="00E12E3B">
        <w:trPr>
          <w:trHeight w:val="480"/>
          <w:jc w:val="center"/>
        </w:trPr>
        <w:tc>
          <w:tcPr>
            <w:tcW w:w="788" w:type="dxa"/>
            <w:shd w:val="clear" w:color="auto" w:fill="83CAEB"/>
            <w:vAlign w:val="center"/>
            <w:hideMark/>
          </w:tcPr>
          <w:p w14:paraId="01CC4DB7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Núm. Criteri</w:t>
            </w:r>
          </w:p>
        </w:tc>
        <w:tc>
          <w:tcPr>
            <w:tcW w:w="5460" w:type="dxa"/>
            <w:shd w:val="clear" w:color="auto" w:fill="83CAEB"/>
            <w:vAlign w:val="center"/>
            <w:hideMark/>
          </w:tcPr>
          <w:p w14:paraId="15CE1763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Descripció</w:t>
            </w: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 </w:t>
            </w:r>
          </w:p>
        </w:tc>
        <w:tc>
          <w:tcPr>
            <w:tcW w:w="1204" w:type="dxa"/>
            <w:shd w:val="clear" w:color="auto" w:fill="83CAEB"/>
            <w:vAlign w:val="center"/>
            <w:hideMark/>
          </w:tcPr>
          <w:p w14:paraId="1E63E365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Puntuació màxima</w:t>
            </w: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 </w:t>
            </w:r>
          </w:p>
        </w:tc>
        <w:tc>
          <w:tcPr>
            <w:tcW w:w="1098" w:type="dxa"/>
            <w:shd w:val="clear" w:color="auto" w:fill="83CAEB"/>
          </w:tcPr>
          <w:p w14:paraId="79176D88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FF"/>
                <w:szCs w:val="22"/>
                <w:lang w:eastAsia="ca-ES"/>
              </w:rPr>
              <w:t>Marcar opció (X)</w:t>
            </w:r>
          </w:p>
        </w:tc>
      </w:tr>
      <w:tr w:rsidR="00141BCB" w:rsidRPr="0045619A" w14:paraId="096972E9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1E00938E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i/>
                <w:iCs/>
                <w:color w:val="000000"/>
                <w:szCs w:val="22"/>
                <w:lang w:eastAsia="ca-ES"/>
              </w:rPr>
              <w:t>1</w:t>
            </w:r>
          </w:p>
        </w:tc>
        <w:tc>
          <w:tcPr>
            <w:tcW w:w="5460" w:type="dxa"/>
            <w:vAlign w:val="center"/>
            <w:hideMark/>
          </w:tcPr>
          <w:p w14:paraId="17296CC7" w14:textId="77777777" w:rsidR="00141BCB" w:rsidRPr="0045619A" w:rsidRDefault="00141BCB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Experiència del Delegat/da dels treballs adscrit al contracte i en treballs similars a l’objecte del PPT</w:t>
            </w:r>
          </w:p>
          <w:p w14:paraId="2B3EDEFE" w14:textId="77777777" w:rsidR="00141BCB" w:rsidRPr="0045619A" w:rsidRDefault="00141BCB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  <w:hideMark/>
          </w:tcPr>
          <w:p w14:paraId="25FD81CE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szCs w:val="22"/>
                <w:lang w:eastAsia="ca-ES"/>
              </w:rPr>
            </w:pPr>
            <w:r>
              <w:rPr>
                <w:rFonts w:eastAsia="Times New Roman"/>
                <w:b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szCs w:val="22"/>
                <w:lang w:eastAsia="ca-ES"/>
              </w:rPr>
              <w:t>8</w:t>
            </w:r>
            <w:r>
              <w:rPr>
                <w:rFonts w:eastAsia="Times New Roman"/>
                <w:b/>
                <w:szCs w:val="22"/>
                <w:lang w:eastAsia="ca-ES"/>
              </w:rPr>
              <w:t xml:space="preserve"> punts</w:t>
            </w:r>
          </w:p>
        </w:tc>
      </w:tr>
      <w:tr w:rsidR="00141BCB" w:rsidRPr="0045619A" w14:paraId="0D434D95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2D6A1B87" w14:textId="77777777" w:rsidR="00141BCB" w:rsidRPr="0045619A" w:rsidRDefault="00141BCB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5AAEDD70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Experiència &gt; 12 anys</w:t>
            </w:r>
          </w:p>
        </w:tc>
        <w:tc>
          <w:tcPr>
            <w:tcW w:w="1204" w:type="dxa"/>
            <w:vAlign w:val="center"/>
            <w:hideMark/>
          </w:tcPr>
          <w:p w14:paraId="0171F1E6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8 punts</w:t>
            </w:r>
          </w:p>
        </w:tc>
        <w:tc>
          <w:tcPr>
            <w:tcW w:w="1098" w:type="dxa"/>
          </w:tcPr>
          <w:p w14:paraId="0B59C0BA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30F98124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6A03F9F9" w14:textId="77777777" w:rsidR="00141BCB" w:rsidRPr="0045619A" w:rsidRDefault="00141BCB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3599A76D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9 anys &lt; Experiència ≤ 12 anys</w:t>
            </w:r>
          </w:p>
        </w:tc>
        <w:tc>
          <w:tcPr>
            <w:tcW w:w="1204" w:type="dxa"/>
            <w:vAlign w:val="center"/>
            <w:hideMark/>
          </w:tcPr>
          <w:p w14:paraId="62B8DA36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5 punts</w:t>
            </w:r>
          </w:p>
        </w:tc>
        <w:tc>
          <w:tcPr>
            <w:tcW w:w="1098" w:type="dxa"/>
          </w:tcPr>
          <w:p w14:paraId="68982CBF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4553A1D3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6EDC0F2D" w14:textId="77777777" w:rsidR="00141BCB" w:rsidRPr="0045619A" w:rsidRDefault="00141BCB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0B3F2E08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5 anys &lt; Experiència ≤ 9 anys</w:t>
            </w:r>
          </w:p>
        </w:tc>
        <w:tc>
          <w:tcPr>
            <w:tcW w:w="1204" w:type="dxa"/>
            <w:vAlign w:val="center"/>
            <w:hideMark/>
          </w:tcPr>
          <w:p w14:paraId="11D5A5FA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4C4D1CB8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268EB59B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3473F378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i/>
                <w:iCs/>
                <w:color w:val="000000"/>
                <w:szCs w:val="22"/>
                <w:lang w:eastAsia="ca-ES"/>
              </w:rPr>
              <w:t>2</w:t>
            </w:r>
          </w:p>
        </w:tc>
        <w:tc>
          <w:tcPr>
            <w:tcW w:w="5460" w:type="dxa"/>
            <w:vAlign w:val="center"/>
            <w:hideMark/>
          </w:tcPr>
          <w:p w14:paraId="5F5017EF" w14:textId="77777777" w:rsidR="00141BCB" w:rsidRPr="0045619A" w:rsidRDefault="00141BCB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>Extensió del número d’Operaris adscrits a l’execució del contracte els quals compleixen els requisits de la clàusula 6 del PPT.</w:t>
            </w:r>
          </w:p>
          <w:p w14:paraId="1EB327C2" w14:textId="77777777" w:rsidR="00141BCB" w:rsidRPr="0045619A" w:rsidRDefault="00141BCB" w:rsidP="00E12E3B">
            <w:pPr>
              <w:rPr>
                <w:rFonts w:eastAsia="Times New Roman"/>
                <w:b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noWrap/>
            <w:vAlign w:val="center"/>
            <w:hideMark/>
          </w:tcPr>
          <w:p w14:paraId="5A090196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szCs w:val="22"/>
                <w:lang w:eastAsia="ca-ES"/>
              </w:rPr>
            </w:pPr>
            <w:r>
              <w:rPr>
                <w:rFonts w:eastAsia="Times New Roman"/>
                <w:b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szCs w:val="22"/>
                <w:lang w:eastAsia="ca-ES"/>
              </w:rPr>
              <w:t>5</w:t>
            </w:r>
            <w:r>
              <w:rPr>
                <w:rFonts w:eastAsia="Times New Roman"/>
                <w:b/>
                <w:szCs w:val="22"/>
                <w:lang w:eastAsia="ca-ES"/>
              </w:rPr>
              <w:t xml:space="preserve"> punts</w:t>
            </w:r>
          </w:p>
        </w:tc>
      </w:tr>
      <w:tr w:rsidR="00141BCB" w:rsidRPr="0045619A" w14:paraId="153E5250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4BD9B42E" w14:textId="77777777" w:rsidR="00141BCB" w:rsidRPr="0045619A" w:rsidRDefault="00141BCB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79E21D60" w14:textId="77777777" w:rsidR="00141BCB" w:rsidRPr="0045619A" w:rsidRDefault="00141BCB" w:rsidP="00E12E3B">
            <w:pPr>
              <w:rPr>
                <w:rFonts w:eastAsia="Times New Roman"/>
                <w:strike/>
                <w:color w:val="00B050"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4 Oficials de 1ª mantenidors (inclou els 2 del PPT)</w:t>
            </w:r>
          </w:p>
        </w:tc>
        <w:tc>
          <w:tcPr>
            <w:tcW w:w="1204" w:type="dxa"/>
            <w:noWrap/>
            <w:vAlign w:val="center"/>
            <w:hideMark/>
          </w:tcPr>
          <w:p w14:paraId="728DF5D1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5 punts</w:t>
            </w:r>
          </w:p>
        </w:tc>
        <w:tc>
          <w:tcPr>
            <w:tcW w:w="1098" w:type="dxa"/>
          </w:tcPr>
          <w:p w14:paraId="4B1C3C33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</w:tr>
      <w:tr w:rsidR="00141BCB" w:rsidRPr="0045619A" w14:paraId="2AE549EE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12E87C1D" w14:textId="77777777" w:rsidR="00141BCB" w:rsidRPr="0045619A" w:rsidRDefault="00141BCB" w:rsidP="00E12E3B">
            <w:pPr>
              <w:rPr>
                <w:rFonts w:eastAsia="Times New Roman"/>
                <w:bCs/>
                <w:i/>
                <w:i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7BEE2F16" w14:textId="77777777" w:rsidR="00141BCB" w:rsidRPr="0045619A" w:rsidRDefault="00141BCB" w:rsidP="00E12E3B">
            <w:pPr>
              <w:rPr>
                <w:rFonts w:eastAsia="Times New Roman"/>
                <w:strike/>
                <w:color w:val="00B050"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 Oficials de 1ª mantenidors (inclou els 2 del PPT)</w:t>
            </w:r>
          </w:p>
        </w:tc>
        <w:tc>
          <w:tcPr>
            <w:tcW w:w="1204" w:type="dxa"/>
            <w:noWrap/>
            <w:vAlign w:val="center"/>
            <w:hideMark/>
          </w:tcPr>
          <w:p w14:paraId="7B9154ED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117404B5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</w:tr>
      <w:tr w:rsidR="00141BCB" w:rsidRPr="0045619A" w14:paraId="0769A343" w14:textId="77777777" w:rsidTr="00E12E3B">
        <w:trPr>
          <w:trHeight w:val="480"/>
          <w:jc w:val="center"/>
        </w:trPr>
        <w:tc>
          <w:tcPr>
            <w:tcW w:w="788" w:type="dxa"/>
            <w:vMerge w:val="restart"/>
            <w:vAlign w:val="center"/>
            <w:hideMark/>
          </w:tcPr>
          <w:p w14:paraId="3951EF73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</w:t>
            </w:r>
          </w:p>
        </w:tc>
        <w:tc>
          <w:tcPr>
            <w:tcW w:w="5460" w:type="dxa"/>
            <w:vAlign w:val="center"/>
            <w:hideMark/>
          </w:tcPr>
          <w:p w14:paraId="175BED44" w14:textId="77777777" w:rsidR="00141BCB" w:rsidRPr="0045619A" w:rsidRDefault="00141BCB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 xml:space="preserve">Extensió del termini de garantia dels treballs </w:t>
            </w:r>
            <w:proofErr w:type="spellStart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treballs</w:t>
            </w:r>
            <w:proofErr w:type="spellEnd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preventius i correctius</w:t>
            </w:r>
            <w:r w:rsidRPr="0045619A">
              <w:rPr>
                <w:rFonts w:eastAsia="Times New Roman"/>
                <w:b/>
                <w:szCs w:val="22"/>
                <w:lang w:eastAsia="ca-ES"/>
              </w:rPr>
              <w:t>. Clàusula 10 del PPT</w:t>
            </w:r>
          </w:p>
          <w:p w14:paraId="3CA9FF0D" w14:textId="77777777" w:rsidR="00141BCB" w:rsidRPr="0045619A" w:rsidRDefault="00141BCB" w:rsidP="00E12E3B">
            <w:pPr>
              <w:rPr>
                <w:rFonts w:eastAsia="Times New Roman"/>
                <w:b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  <w:hideMark/>
          </w:tcPr>
          <w:p w14:paraId="60AA7C26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4</w:t>
            </w: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punts</w:t>
            </w:r>
          </w:p>
        </w:tc>
      </w:tr>
      <w:tr w:rsidR="00141BCB" w:rsidRPr="0045619A" w14:paraId="128B0743" w14:textId="77777777" w:rsidTr="00E12E3B">
        <w:trPr>
          <w:trHeight w:val="300"/>
          <w:jc w:val="center"/>
        </w:trPr>
        <w:tc>
          <w:tcPr>
            <w:tcW w:w="788" w:type="dxa"/>
            <w:vMerge/>
            <w:vAlign w:val="center"/>
            <w:hideMark/>
          </w:tcPr>
          <w:p w14:paraId="7AA8F291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3E6E8B7A" w14:textId="77777777" w:rsidR="00141BCB" w:rsidRPr="0045619A" w:rsidRDefault="00141BCB" w:rsidP="00E12E3B">
            <w:pPr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6 mesos</w:t>
            </w:r>
          </w:p>
        </w:tc>
        <w:tc>
          <w:tcPr>
            <w:tcW w:w="1204" w:type="dxa"/>
            <w:vAlign w:val="center"/>
            <w:hideMark/>
          </w:tcPr>
          <w:p w14:paraId="31E9A941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4 punts</w:t>
            </w:r>
          </w:p>
        </w:tc>
        <w:tc>
          <w:tcPr>
            <w:tcW w:w="1098" w:type="dxa"/>
          </w:tcPr>
          <w:p w14:paraId="6C0EE599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6193D7D5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  <w:hideMark/>
          </w:tcPr>
          <w:p w14:paraId="7AA23F5F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  <w:hideMark/>
          </w:tcPr>
          <w:p w14:paraId="3D661BE5" w14:textId="77777777" w:rsidR="00141BCB" w:rsidRPr="0045619A" w:rsidRDefault="00141BCB" w:rsidP="00E12E3B">
            <w:pPr>
              <w:rPr>
                <w:rFonts w:eastAsia="Times New Roman"/>
                <w:bCs/>
                <w:szCs w:val="22"/>
                <w:lang w:eastAsia="ca-ES"/>
              </w:rPr>
            </w:pPr>
            <w:r w:rsidRPr="0045619A">
              <w:rPr>
                <w:rFonts w:eastAsia="Times New Roman"/>
                <w:szCs w:val="22"/>
                <w:lang w:eastAsia="ca-ES"/>
              </w:rPr>
              <w:t>3 mesos</w:t>
            </w:r>
          </w:p>
        </w:tc>
        <w:tc>
          <w:tcPr>
            <w:tcW w:w="1204" w:type="dxa"/>
            <w:vAlign w:val="center"/>
            <w:hideMark/>
          </w:tcPr>
          <w:p w14:paraId="1148E7C0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2 punts</w:t>
            </w:r>
          </w:p>
        </w:tc>
        <w:tc>
          <w:tcPr>
            <w:tcW w:w="1098" w:type="dxa"/>
          </w:tcPr>
          <w:p w14:paraId="34EF7622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796AC0DD" w14:textId="77777777" w:rsidTr="00E12E3B">
        <w:trPr>
          <w:trHeight w:val="315"/>
          <w:jc w:val="center"/>
        </w:trPr>
        <w:tc>
          <w:tcPr>
            <w:tcW w:w="788" w:type="dxa"/>
            <w:vMerge w:val="restart"/>
            <w:vAlign w:val="center"/>
          </w:tcPr>
          <w:p w14:paraId="7FCBEC47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4</w:t>
            </w:r>
          </w:p>
        </w:tc>
        <w:tc>
          <w:tcPr>
            <w:tcW w:w="5460" w:type="dxa"/>
            <w:vAlign w:val="center"/>
          </w:tcPr>
          <w:p w14:paraId="4D346132" w14:textId="77777777" w:rsidR="00141BCB" w:rsidRPr="0045619A" w:rsidRDefault="00141BCB" w:rsidP="00E12E3B">
            <w:pPr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Millora del termini resposta mitjançant un equip especialitzat davant averia o baix rendiment dels equips de </w:t>
            </w:r>
            <w:proofErr w:type="spellStart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bufants</w:t>
            </w:r>
            <w:proofErr w:type="spellEnd"/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del manteniment correctiu (inclou dies no laborables). Clàusula 5.3 del PPT</w:t>
            </w:r>
          </w:p>
          <w:p w14:paraId="6D818950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(marca l’opció amb una X)</w:t>
            </w:r>
          </w:p>
        </w:tc>
        <w:tc>
          <w:tcPr>
            <w:tcW w:w="2302" w:type="dxa"/>
            <w:gridSpan w:val="2"/>
            <w:shd w:val="clear" w:color="auto" w:fill="D9D9D9"/>
            <w:vAlign w:val="center"/>
          </w:tcPr>
          <w:p w14:paraId="1D7DAD36" w14:textId="77777777" w:rsidR="00141BCB" w:rsidRPr="0045619A" w:rsidRDefault="00141BCB" w:rsidP="00E12E3B">
            <w:pPr>
              <w:jc w:val="center"/>
              <w:rPr>
                <w:rFonts w:eastAsia="Times New Roman"/>
                <w:b/>
                <w:color w:val="000000"/>
                <w:szCs w:val="22"/>
                <w:lang w:eastAsia="ca-ES"/>
              </w:rPr>
            </w:pP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Màx. </w:t>
            </w:r>
            <w:r w:rsidRPr="0045619A">
              <w:rPr>
                <w:rFonts w:eastAsia="Times New Roman"/>
                <w:b/>
                <w:color w:val="000000"/>
                <w:szCs w:val="22"/>
                <w:lang w:eastAsia="ca-ES"/>
              </w:rPr>
              <w:t>3</w:t>
            </w:r>
            <w:r>
              <w:rPr>
                <w:rFonts w:eastAsia="Times New Roman"/>
                <w:b/>
                <w:color w:val="000000"/>
                <w:szCs w:val="22"/>
                <w:lang w:eastAsia="ca-ES"/>
              </w:rPr>
              <w:t xml:space="preserve"> punts</w:t>
            </w:r>
          </w:p>
        </w:tc>
      </w:tr>
      <w:tr w:rsidR="00141BCB" w:rsidRPr="0045619A" w14:paraId="55E47BB3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</w:tcPr>
          <w:p w14:paraId="0F75CCBC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</w:tcPr>
          <w:p w14:paraId="353BF1E2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Assistència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in situ en </w:t>
            </w: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menys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de 24h</w:t>
            </w:r>
          </w:p>
        </w:tc>
        <w:tc>
          <w:tcPr>
            <w:tcW w:w="1204" w:type="dxa"/>
            <w:vAlign w:val="center"/>
          </w:tcPr>
          <w:p w14:paraId="57BB3DAC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3 punts</w:t>
            </w:r>
          </w:p>
        </w:tc>
        <w:tc>
          <w:tcPr>
            <w:tcW w:w="1098" w:type="dxa"/>
          </w:tcPr>
          <w:p w14:paraId="4539CFC4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  <w:tr w:rsidR="00141BCB" w:rsidRPr="0045619A" w14:paraId="7722AEA2" w14:textId="77777777" w:rsidTr="00E12E3B">
        <w:trPr>
          <w:trHeight w:val="315"/>
          <w:jc w:val="center"/>
        </w:trPr>
        <w:tc>
          <w:tcPr>
            <w:tcW w:w="788" w:type="dxa"/>
            <w:vMerge/>
            <w:vAlign w:val="center"/>
          </w:tcPr>
          <w:p w14:paraId="396A78A4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  <w:tc>
          <w:tcPr>
            <w:tcW w:w="5460" w:type="dxa"/>
            <w:vAlign w:val="center"/>
          </w:tcPr>
          <w:p w14:paraId="44A2F3A9" w14:textId="77777777" w:rsidR="00141BCB" w:rsidRPr="0045619A" w:rsidRDefault="00141BCB" w:rsidP="00E12E3B">
            <w:pPr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proofErr w:type="spellStart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>Assistència</w:t>
            </w:r>
            <w:proofErr w:type="spellEnd"/>
            <w:r w:rsidRPr="0045619A">
              <w:rPr>
                <w:rFonts w:eastAsia="Times New Roman"/>
                <w:color w:val="000000"/>
                <w:szCs w:val="22"/>
                <w:lang w:val="es-ES" w:eastAsia="es-ES"/>
              </w:rPr>
              <w:t xml:space="preserve"> in situ de 24 a 36h</w:t>
            </w:r>
          </w:p>
        </w:tc>
        <w:tc>
          <w:tcPr>
            <w:tcW w:w="1204" w:type="dxa"/>
            <w:vAlign w:val="center"/>
          </w:tcPr>
          <w:p w14:paraId="3A6A6A32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  <w:r w:rsidRPr="0045619A">
              <w:rPr>
                <w:rFonts w:eastAsia="Times New Roman"/>
                <w:color w:val="000000"/>
                <w:szCs w:val="22"/>
                <w:lang w:eastAsia="ca-ES"/>
              </w:rPr>
              <w:t>1 punt</w:t>
            </w:r>
          </w:p>
        </w:tc>
        <w:tc>
          <w:tcPr>
            <w:tcW w:w="1098" w:type="dxa"/>
          </w:tcPr>
          <w:p w14:paraId="1F78C4CD" w14:textId="77777777" w:rsidR="00141BCB" w:rsidRPr="0045619A" w:rsidRDefault="00141BCB" w:rsidP="00E12E3B">
            <w:pPr>
              <w:jc w:val="center"/>
              <w:rPr>
                <w:rFonts w:eastAsia="Times New Roman"/>
                <w:bCs/>
                <w:color w:val="000000"/>
                <w:szCs w:val="22"/>
                <w:lang w:eastAsia="ca-ES"/>
              </w:rPr>
            </w:pPr>
          </w:p>
        </w:tc>
      </w:tr>
    </w:tbl>
    <w:p w14:paraId="0892659B" w14:textId="77777777" w:rsidR="00141BCB" w:rsidRPr="00376A2B" w:rsidRDefault="00141BCB" w:rsidP="00141BCB">
      <w:pPr>
        <w:spacing w:line="276" w:lineRule="auto"/>
        <w:ind w:right="-16"/>
        <w:rPr>
          <w:rFonts w:eastAsia="Times New Roman"/>
          <w:szCs w:val="22"/>
        </w:rPr>
      </w:pPr>
    </w:p>
    <w:p w14:paraId="73509C62" w14:textId="77777777" w:rsidR="00141BCB" w:rsidRPr="0045619A" w:rsidRDefault="00141BCB" w:rsidP="00141BCB">
      <w:pPr>
        <w:spacing w:line="276" w:lineRule="auto"/>
        <w:rPr>
          <w:rFonts w:eastAsia="Arial"/>
          <w:sz w:val="18"/>
          <w:szCs w:val="18"/>
        </w:rPr>
      </w:pPr>
      <w:r w:rsidRPr="0045619A">
        <w:rPr>
          <w:color w:val="000000"/>
          <w:sz w:val="18"/>
          <w:szCs w:val="18"/>
          <w:u w:val="single"/>
        </w:rPr>
        <w:t>Criteri 1 i 2</w:t>
      </w:r>
      <w:r w:rsidRPr="0045619A">
        <w:rPr>
          <w:color w:val="000000"/>
          <w:sz w:val="18"/>
          <w:szCs w:val="18"/>
        </w:rPr>
        <w:t xml:space="preserve">: </w:t>
      </w:r>
      <w:r w:rsidRPr="0045619A">
        <w:rPr>
          <w:rFonts w:eastAsia="Arial"/>
          <w:sz w:val="18"/>
          <w:szCs w:val="18"/>
        </w:rPr>
        <w:t xml:space="preserve">El </w:t>
      </w:r>
      <w:r w:rsidRPr="0045619A">
        <w:rPr>
          <w:rFonts w:eastAsia="Arial"/>
          <w:b/>
          <w:sz w:val="18"/>
          <w:szCs w:val="18"/>
        </w:rPr>
        <w:t>licitador</w:t>
      </w:r>
      <w:r w:rsidRPr="0045619A">
        <w:rPr>
          <w:rFonts w:eastAsia="Arial"/>
          <w:sz w:val="18"/>
          <w:szCs w:val="18"/>
        </w:rPr>
        <w:t xml:space="preserve"> presentarà l’acreditació mitjançant currículum de tot l'historial professional. Es presentarà una llista dels treballs supervisats o executats pel treballador proposat, de naturalesa similar a l’objecte del contracte, indicant el títol, breu descripció, l’import, any i el client/promotor. </w:t>
      </w:r>
    </w:p>
    <w:p w14:paraId="768C5AD4" w14:textId="77777777" w:rsidR="00141BCB" w:rsidRDefault="00141BCB" w:rsidP="00141BCB">
      <w:pPr>
        <w:spacing w:line="276" w:lineRule="auto"/>
        <w:rPr>
          <w:sz w:val="18"/>
          <w:szCs w:val="18"/>
          <w:u w:val="single"/>
        </w:rPr>
      </w:pPr>
    </w:p>
    <w:p w14:paraId="01856158" w14:textId="77777777" w:rsidR="00141BCB" w:rsidRPr="0045619A" w:rsidRDefault="00141BCB" w:rsidP="00141BCB">
      <w:pPr>
        <w:spacing w:line="276" w:lineRule="auto"/>
        <w:rPr>
          <w:sz w:val="18"/>
          <w:szCs w:val="18"/>
        </w:rPr>
      </w:pPr>
      <w:r w:rsidRPr="0045619A">
        <w:rPr>
          <w:sz w:val="18"/>
          <w:szCs w:val="18"/>
          <w:u w:val="single"/>
        </w:rPr>
        <w:t>Criteri 3</w:t>
      </w:r>
      <w:r w:rsidRPr="0045619A">
        <w:rPr>
          <w:sz w:val="18"/>
          <w:szCs w:val="18"/>
        </w:rPr>
        <w:t>: Es valorarà segons l’increment o extensió de la garantia dels treballs, per sobre del termini mínim establert a la clàusula 10 del PPT i estarà mesurat en mesos.</w:t>
      </w:r>
    </w:p>
    <w:p w14:paraId="74F416DA" w14:textId="77777777" w:rsidR="00141BCB" w:rsidRPr="00376A2B" w:rsidRDefault="00141BCB" w:rsidP="00141BCB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141BCB" w:rsidRPr="00376A2B" w14:paraId="314F49EB" w14:textId="77777777" w:rsidTr="00E12E3B">
        <w:tc>
          <w:tcPr>
            <w:tcW w:w="9220" w:type="dxa"/>
            <w:vAlign w:val="center"/>
          </w:tcPr>
          <w:p w14:paraId="531D97A4" w14:textId="77777777" w:rsidR="00141BCB" w:rsidRPr="00376A2B" w:rsidRDefault="00141BCB" w:rsidP="00E12E3B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376A2B">
              <w:rPr>
                <w:rFonts w:eastAsia="Arial"/>
                <w:b/>
              </w:rPr>
              <w:t>IMPORTANT</w:t>
            </w:r>
          </w:p>
        </w:tc>
      </w:tr>
      <w:tr w:rsidR="00141BCB" w:rsidRPr="00376A2B" w14:paraId="17A24E70" w14:textId="77777777" w:rsidTr="00E12E3B">
        <w:trPr>
          <w:trHeight w:val="1758"/>
        </w:trPr>
        <w:tc>
          <w:tcPr>
            <w:tcW w:w="9220" w:type="dxa"/>
            <w:vAlign w:val="center"/>
          </w:tcPr>
          <w:p w14:paraId="49D37FF5" w14:textId="77777777" w:rsidR="00141BCB" w:rsidRPr="00376A2B" w:rsidRDefault="00141BCB" w:rsidP="00E12E3B">
            <w:pPr>
              <w:spacing w:line="253" w:lineRule="exact"/>
              <w:rPr>
                <w:rFonts w:eastAsia="Arial"/>
                <w:bCs/>
              </w:rPr>
            </w:pPr>
            <w:r w:rsidRPr="00376A2B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51E0ADB3" w14:textId="77777777" w:rsidR="00141BCB" w:rsidRPr="00376A2B" w:rsidRDefault="00141BCB" w:rsidP="00E12E3B">
            <w:pPr>
              <w:spacing w:line="253" w:lineRule="exact"/>
              <w:rPr>
                <w:rFonts w:eastAsia="Arial"/>
                <w:bCs/>
              </w:rPr>
            </w:pPr>
          </w:p>
          <w:p w14:paraId="337481BF" w14:textId="77777777" w:rsidR="00141BCB" w:rsidRPr="00376A2B" w:rsidRDefault="00141BCB" w:rsidP="00E12E3B">
            <w:pPr>
              <w:spacing w:line="253" w:lineRule="exact"/>
              <w:rPr>
                <w:rFonts w:eastAsia="Arial"/>
                <w:b/>
              </w:rPr>
            </w:pPr>
            <w:r w:rsidRPr="00376A2B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48A7CE31" w14:textId="77777777" w:rsidR="00141BCB" w:rsidRPr="00376A2B" w:rsidRDefault="00141BCB" w:rsidP="00141BCB">
      <w:pPr>
        <w:spacing w:line="276" w:lineRule="auto"/>
        <w:ind w:right="-16"/>
        <w:rPr>
          <w:rFonts w:eastAsia="Times New Roman"/>
          <w:szCs w:val="22"/>
        </w:rPr>
      </w:pPr>
    </w:p>
    <w:p w14:paraId="689E0DC8" w14:textId="77777777" w:rsidR="00141BCB" w:rsidRPr="0045619A" w:rsidRDefault="00141BCB" w:rsidP="00141BCB">
      <w:pPr>
        <w:spacing w:line="276" w:lineRule="auto"/>
        <w:rPr>
          <w:rFonts w:eastAsia="Arial"/>
          <w:szCs w:val="22"/>
        </w:rPr>
      </w:pPr>
      <w:r w:rsidRPr="0045619A">
        <w:rPr>
          <w:rFonts w:eastAsia="Arial"/>
          <w:szCs w:val="22"/>
        </w:rPr>
        <w:t>I perquè consti, signo aquesta oferta.</w:t>
      </w:r>
    </w:p>
    <w:p w14:paraId="1283A5A6" w14:textId="77777777" w:rsidR="00141BCB" w:rsidRPr="00376A2B" w:rsidRDefault="00141BCB" w:rsidP="00141BCB">
      <w:pPr>
        <w:spacing w:line="276" w:lineRule="auto"/>
        <w:rPr>
          <w:rFonts w:eastAsia="Times New Roman"/>
          <w:szCs w:val="22"/>
        </w:rPr>
      </w:pPr>
    </w:p>
    <w:p w14:paraId="5F768BAC" w14:textId="77777777" w:rsidR="00141BCB" w:rsidRDefault="00141BCB" w:rsidP="00141BCB">
      <w:pPr>
        <w:spacing w:line="276" w:lineRule="auto"/>
        <w:rPr>
          <w:rFonts w:eastAsia="Arial"/>
          <w:szCs w:val="22"/>
        </w:rPr>
      </w:pPr>
      <w:r w:rsidRPr="00376A2B">
        <w:rPr>
          <w:rFonts w:eastAsia="Arial"/>
          <w:szCs w:val="22"/>
        </w:rPr>
        <w:t>Signatura de l’apoderat</w:t>
      </w:r>
    </w:p>
    <w:p w14:paraId="14D035E8" w14:textId="07FAD542" w:rsidR="005336F4" w:rsidRPr="00141BCB" w:rsidRDefault="005336F4" w:rsidP="00141BCB"/>
    <w:sectPr w:rsidR="005336F4" w:rsidRPr="00141BCB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8742E6"/>
    <w:multiLevelType w:val="hybridMultilevel"/>
    <w:tmpl w:val="16785CEC"/>
    <w:lvl w:ilvl="0" w:tplc="2A4868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E26FD"/>
    <w:multiLevelType w:val="hybridMultilevel"/>
    <w:tmpl w:val="F3324D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8540E"/>
    <w:multiLevelType w:val="hybridMultilevel"/>
    <w:tmpl w:val="E072F2E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6F0F77"/>
    <w:multiLevelType w:val="hybridMultilevel"/>
    <w:tmpl w:val="F050B3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5"/>
  </w:num>
  <w:num w:numId="2" w16cid:durableId="1031607461">
    <w:abstractNumId w:val="11"/>
  </w:num>
  <w:num w:numId="3" w16cid:durableId="779643967">
    <w:abstractNumId w:val="3"/>
  </w:num>
  <w:num w:numId="4" w16cid:durableId="52896517">
    <w:abstractNumId w:val="10"/>
  </w:num>
  <w:num w:numId="5" w16cid:durableId="788620792">
    <w:abstractNumId w:val="13"/>
  </w:num>
  <w:num w:numId="6" w16cid:durableId="374502103">
    <w:abstractNumId w:val="7"/>
  </w:num>
  <w:num w:numId="7" w16cid:durableId="1546454567">
    <w:abstractNumId w:val="14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9"/>
  </w:num>
  <w:num w:numId="11" w16cid:durableId="141237222">
    <w:abstractNumId w:val="8"/>
  </w:num>
  <w:num w:numId="12" w16cid:durableId="1799177641">
    <w:abstractNumId w:val="12"/>
  </w:num>
  <w:num w:numId="13" w16cid:durableId="1885751977">
    <w:abstractNumId w:val="4"/>
  </w:num>
  <w:num w:numId="14" w16cid:durableId="1358579689">
    <w:abstractNumId w:val="15"/>
  </w:num>
  <w:num w:numId="15" w16cid:durableId="1833444802">
    <w:abstractNumId w:val="16"/>
  </w:num>
  <w:num w:numId="16" w16cid:durableId="862521594">
    <w:abstractNumId w:val="6"/>
  </w:num>
  <w:num w:numId="17" w16cid:durableId="691419519">
    <w:abstractNumId w:val="17"/>
  </w:num>
  <w:num w:numId="18" w16cid:durableId="41995670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1BCB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667F9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D9D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2025-10-09T11:44:00Z</cp:lastPrinted>
  <dcterms:created xsi:type="dcterms:W3CDTF">2025-10-09T11:46:00Z</dcterms:created>
  <dcterms:modified xsi:type="dcterms:W3CDTF">2025-10-09T11:46:00Z</dcterms:modified>
</cp:coreProperties>
</file>